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1" w:rsidRPr="0081492D" w:rsidRDefault="00A32A38" w:rsidP="00A32A3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Авторский</w:t>
      </w:r>
      <w:r w:rsidR="00846054" w:rsidRPr="008149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проект</w:t>
      </w:r>
    </w:p>
    <w:p w:rsidR="001F3C61" w:rsidRDefault="00846054" w:rsidP="00A32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Народная игра</w:t>
      </w:r>
      <w:r w:rsidR="00A32A3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F3C6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 Охота на уток</w:t>
      </w:r>
      <w:r w:rsidR="001F3C6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846054" w:rsidRPr="00846054" w:rsidRDefault="00846054" w:rsidP="00A32A3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 народная  игра утиным клювом)</w:t>
      </w:r>
    </w:p>
    <w:p w:rsidR="0081492D" w:rsidRDefault="0081492D" w:rsidP="00A32A3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6E7" w:rsidRDefault="001816E7" w:rsidP="00A32A3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</w:t>
      </w:r>
      <w:r w:rsidR="00A32A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ть.</w:t>
      </w:r>
    </w:p>
    <w:p w:rsidR="00305FA3" w:rsidRDefault="000A12D3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Тайга, тундра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леса , озера , реки -   для народа Саха</w:t>
      </w:r>
      <w:r w:rsidRPr="000A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прирожденная среда </w:t>
      </w:r>
    </w:p>
    <w:p w:rsidR="000A12D3" w:rsidRDefault="000A12D3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обитания.</w:t>
      </w:r>
      <w:r w:rsidR="00FD4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давних времен народ Саха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приклонялся </w:t>
      </w:r>
      <w:proofErr w:type="gramStart"/>
      <w:r w:rsidR="00FD4E75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="00FD4E75">
        <w:rPr>
          <w:rFonts w:ascii="Times New Roman" w:hAnsi="Times New Roman" w:cs="Times New Roman"/>
          <w:sz w:val="28"/>
          <w:szCs w:val="28"/>
          <w:shd w:val="clear" w:color="auto" w:fill="FFFFFF"/>
        </w:rPr>
        <w:t>ухам природы .</w:t>
      </w:r>
    </w:p>
    <w:p w:rsidR="00FD4E75" w:rsidRDefault="00FD4E75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покровитель охотников. До сегодняшнего дня остался обычай  перед как охотится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провести обряд -преклонение перед духом</w:t>
      </w:r>
      <w:r w:rsidR="009B7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10C">
        <w:rPr>
          <w:rFonts w:ascii="Times New Roman" w:hAnsi="Times New Roman" w:cs="Times New Roman"/>
          <w:sz w:val="28"/>
          <w:szCs w:val="28"/>
          <w:shd w:val="clear" w:color="auto" w:fill="FFFFFF"/>
        </w:rPr>
        <w:t>Байаная</w:t>
      </w:r>
      <w:proofErr w:type="spellEnd"/>
      <w:r w:rsidR="009B7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охотники </w:t>
      </w:r>
      <w:r w:rsidR="009B710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мудрецами своего дела.</w:t>
      </w:r>
    </w:p>
    <w:p w:rsidR="009B710C" w:rsidRDefault="009B710C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Отчетливо знали перемены природы, знали повадки животных и птиц.</w:t>
      </w:r>
    </w:p>
    <w:p w:rsidR="00F10726" w:rsidRDefault="009B710C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сезон и где  можно охотится</w:t>
      </w:r>
      <w:proofErr w:type="gramStart"/>
      <w:r w:rsidR="00F10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10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знания и секреты передавали своим приемникам.</w:t>
      </w:r>
    </w:p>
    <w:p w:rsidR="00F10726" w:rsidRPr="000A12D3" w:rsidRDefault="00F10726" w:rsidP="000A12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462" w:rsidRPr="001F3C61" w:rsidRDefault="00A32A38" w:rsidP="00A32A3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Краткая история</w:t>
      </w:r>
      <w:r w:rsidR="001F2462" w:rsidRPr="001F3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F2462" w:rsidRDefault="001F246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Народная игра «Охота утиным клювом» берет свое начало, как показали</w:t>
      </w:r>
    </w:p>
    <w:p w:rsidR="001B0D6D" w:rsidRDefault="001F246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с</w:t>
      </w:r>
      <w:r w:rsidR="001B0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середины 19 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проводились в селе Даркылах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Чемоики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улуса, где  до 2010 года играли</w:t>
      </w:r>
      <w:r w:rsidR="001B0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(  основном мальчишки) в возрасте до 12 лет.</w:t>
      </w:r>
    </w:p>
    <w:p w:rsidR="001634AD" w:rsidRDefault="001634A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Даркылах находится </w:t>
      </w:r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устье речки Тамма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дальше </w:t>
      </w:r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(примерно 170км)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центра поселка Майя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границе </w:t>
      </w:r>
      <w:proofErr w:type="spellStart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>Амгинского</w:t>
      </w:r>
      <w:proofErr w:type="spellEnd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>Алданского</w:t>
      </w:r>
      <w:proofErr w:type="spellEnd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улусов. Во время весеннего паводка</w:t>
      </w:r>
      <w:proofErr w:type="gramStart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 w:rsidR="000175F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дорожный проезд автотранспортом прекращается на совсем. Единственный выход – воздушный авиатранспорт вертолет.</w:t>
      </w:r>
    </w:p>
    <w:p w:rsidR="000175F4" w:rsidRDefault="000E0D5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Ограниченная связь и отдаленность, способствовали к сохранению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передачи  преемственности самобытности местных традиций и обычаев народа Саха. Скотоводство, охота на малую и крупную дичь, сенокос в летнее время – все это неотделимая часть жизни. Уникальным</w:t>
      </w:r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>иеще не исследованными темами остаются такие</w:t>
      </w:r>
      <w:proofErr w:type="gramStart"/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</w:t>
      </w:r>
      <w:proofErr w:type="spellStart"/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>Чемоикинский</w:t>
      </w:r>
      <w:proofErr w:type="spellEnd"/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>Осуохай</w:t>
      </w:r>
      <w:proofErr w:type="spellEnd"/>
      <w:r w:rsidR="008E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</w:p>
    <w:p w:rsidR="008E3E21" w:rsidRDefault="008E3E21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кузнечные изделия мастеров, традиционные якутские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чорооны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кубки ритуальные)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 из серебра  и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</w:p>
    <w:p w:rsidR="0080547F" w:rsidRDefault="008E3E21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интересных явлений касающихся к педагогике  «Игра утиным клювом»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547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0547F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ародная игра  берет свое начало, как показали</w:t>
      </w:r>
    </w:p>
    <w:p w:rsidR="0080547F" w:rsidRDefault="0080547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середины 19 века. Исследования проводились в селе Даркылах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Чемоики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где  до 2010 года играли ребята (  основном мальчишки) в возрасте до 12 лет.</w:t>
      </w:r>
    </w:p>
    <w:p w:rsidR="001B0D6D" w:rsidRDefault="001B0D6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2010 года игра передавалось из поколения в поколение, и этот момент</w:t>
      </w:r>
    </w:p>
    <w:p w:rsidR="001B0D6D" w:rsidRDefault="001B0D6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проявляет глубокий интерес для исследования. </w:t>
      </w:r>
    </w:p>
    <w:p w:rsidR="0081492D" w:rsidRPr="001F3C61" w:rsidRDefault="0081492D" w:rsidP="00A32A3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Цели и задачи:</w:t>
      </w:r>
    </w:p>
    <w:p w:rsidR="0081492D" w:rsidRDefault="0081492D" w:rsidP="00A32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Изучение и распространение народной игры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переданное из поколения в          поколение.</w:t>
      </w:r>
    </w:p>
    <w:p w:rsidR="0081492D" w:rsidRDefault="0081492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Дальнейшее развитие и реализация проекта</w:t>
      </w:r>
      <w:r w:rsidR="00724A5D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игры в новом</w:t>
      </w:r>
    </w:p>
    <w:p w:rsidR="0081492D" w:rsidRDefault="0081492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 интеллектуальной игры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взяв за основу  познавательные и воспитательные </w:t>
      </w:r>
      <w:r w:rsidR="00724A5D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492D" w:rsidRDefault="0081492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92D" w:rsidRDefault="0081492D" w:rsidP="00A32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Разработка </w:t>
      </w:r>
      <w:r w:rsidR="00724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материалов.</w:t>
      </w:r>
      <w:r w:rsidR="00724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с использованием ИКТ.</w:t>
      </w:r>
    </w:p>
    <w:p w:rsidR="001B0D6D" w:rsidRDefault="001B0D6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D6D" w:rsidRPr="001F3C61" w:rsidRDefault="001B0D6D" w:rsidP="00A3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Игровая деятельность</w:t>
      </w:r>
    </w:p>
    <w:p w:rsidR="001B0D6D" w:rsidRDefault="001B0D6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деятельность выполняет такие функции: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proofErr w:type="gramStart"/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Коммуникативную</w:t>
      </w:r>
      <w:proofErr w:type="gramEnd"/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освоение диалектики общения.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Самореализацию в игре как в полигоне человеческой практики.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Игротерапевтическую</w:t>
      </w:r>
      <w:proofErr w:type="spellEnd"/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преодоление различных трудностей, возникающих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других видах жи</w:t>
      </w:r>
      <w:r w:rsidR="005C07D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недеятельности.</w:t>
      </w: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5C07D8"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Функции коррекции</w:t>
      </w:r>
      <w:r w:rsidR="005C07D8">
        <w:rPr>
          <w:rFonts w:ascii="Times New Roman" w:hAnsi="Times New Roman" w:cs="Times New Roman"/>
          <w:sz w:val="28"/>
          <w:szCs w:val="28"/>
          <w:shd w:val="clear" w:color="auto" w:fill="FFFFFF"/>
        </w:rPr>
        <w:t>: внесение позитивных изменений в структуру   личностных показателей.</w:t>
      </w:r>
    </w:p>
    <w:p w:rsidR="005C07D8" w:rsidRDefault="005C07D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Социализация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включение в систему общественных отношений, усвоение</w:t>
      </w:r>
    </w:p>
    <w:p w:rsidR="005C07D8" w:rsidRDefault="005C07D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норм человеческого общежития.</w:t>
      </w:r>
    </w:p>
    <w:p w:rsidR="005C07D8" w:rsidRDefault="005C07D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7D8" w:rsidRDefault="005C07D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Спектр целевых ориентаций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07D8" w:rsidRDefault="00AD0ACA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Дидактические</w:t>
      </w:r>
      <w:r w:rsidR="00480786">
        <w:rPr>
          <w:rFonts w:ascii="Times New Roman" w:hAnsi="Times New Roman" w:cs="Times New Roman"/>
          <w:sz w:val="28"/>
          <w:szCs w:val="28"/>
          <w:shd w:val="clear" w:color="auto" w:fill="FFFFFF"/>
        </w:rPr>
        <w:t>: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кругозора, познавательная деятельность.</w:t>
      </w:r>
    </w:p>
    <w:p w:rsidR="00AD0ACA" w:rsidRDefault="00AD0ACA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2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Воспитывающие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8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самостоятельности, воли, сотрудни</w:t>
      </w:r>
      <w:r w:rsidR="00480786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чества,</w:t>
      </w: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коллективизма, об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щительности,  </w:t>
      </w:r>
      <w:proofErr w:type="spellStart"/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приобщение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природе.</w:t>
      </w: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Развивающие: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внимания, памяти, речи,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фантазии, </w:t>
      </w: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воображения, творческих способностей, рефлексии, умения сравнивать, сопоставлять, </w:t>
      </w:r>
      <w:r w:rsidR="005164F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оптимальные решения.</w:t>
      </w:r>
    </w:p>
    <w:p w:rsidR="008379E7" w:rsidRDefault="005164FA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8379E7"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Социализирующее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: Приобщение к нормам</w:t>
      </w:r>
      <w:r w:rsidR="008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традициям и ценностям общества, адаптация к условиям среды, стрессовый контроль, </w:t>
      </w:r>
    </w:p>
    <w:p w:rsidR="008379E7" w:rsidRDefault="008379E7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 регуляция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обучение общению.</w:t>
      </w: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Специфика игровой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F3C61" w:rsidRDefault="001F3C61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 среда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игра с предметами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уличный) на местности.</w:t>
      </w: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Область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Характер педагогического процесса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познавательный, воспитательный, развивающий.</w:t>
      </w:r>
    </w:p>
    <w:p w:rsidR="00D14332" w:rsidRDefault="00D1433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 методика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Сюжетно ролевая.</w:t>
      </w:r>
    </w:p>
    <w:p w:rsidR="001F3C61" w:rsidRDefault="001F3C61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C61" w:rsidRDefault="001F3C61" w:rsidP="00A3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6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правила народной игры « Охота утиным клювом»</w:t>
      </w:r>
    </w:p>
    <w:p w:rsidR="001816E7" w:rsidRDefault="001816E7" w:rsidP="00A3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6E7" w:rsidRDefault="001816E7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 игры: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 вариант).</w:t>
      </w:r>
    </w:p>
    <w:p w:rsidR="001816E7" w:rsidRDefault="001816E7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года: Поздняя весна, лето.</w:t>
      </w:r>
    </w:p>
    <w:p w:rsidR="001816E7" w:rsidRDefault="001816E7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Местность: Ровная поляна.</w:t>
      </w:r>
    </w:p>
    <w:p w:rsidR="005061DC" w:rsidRDefault="005061DC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для игры: Утиные, гусиные  клювы, лапки. Макеты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скрадков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1DC" w:rsidRDefault="005061DC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6E7" w:rsidRDefault="001816E7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количестве</w:t>
      </w:r>
      <w:r w:rsidR="0023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5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находят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ровную поляну</w:t>
      </w:r>
      <w:r w:rsidR="002368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6812" w:rsidRDefault="0023681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Общипыва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траву до земли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подобие</w:t>
      </w:r>
      <w:proofErr w:type="gramEnd"/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озера (необходимо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стара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ться  точно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копировать общий вид озера, на которых охотились отцы, деды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). Находят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место расположения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охотничьих</w:t>
      </w:r>
      <w:proofErr w:type="gramEnd"/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скрадков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6812" w:rsidRDefault="00236812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Расположив и построив макеты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скрадков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выбира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разыгрывающего.</w:t>
      </w:r>
    </w:p>
    <w:p w:rsidR="005061DC" w:rsidRDefault="00A32A3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разыгрывающего ((</w:t>
      </w:r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16F" w:rsidRDefault="00131A6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должен</w:t>
      </w:r>
      <w:r w:rsidR="00F301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31A63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-О</w:t>
      </w:r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>чень хорошо разбираться в разнообразии утиных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лосов,</w:t>
      </w:r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повадок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перелет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подлета и посадки </w:t>
      </w:r>
      <w:r w:rsidR="001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той или иной утки. </w:t>
      </w:r>
    </w:p>
    <w:p w:rsidR="00F3016F" w:rsidRDefault="00A32A38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Порядок подлета уток (</w:t>
      </w:r>
      <w:r w:rsidR="00F3016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 прилетают селезни потом чирок, далее</w:t>
      </w:r>
      <w:proofErr w:type="gramEnd"/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свиязь,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шилохвост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чернеть, нырковые и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Стрелки долж</w:t>
      </w:r>
      <w:r w:rsidR="00A32A38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510E4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10E49" w:rsidRDefault="00510E49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E49" w:rsidRDefault="00510E49" w:rsidP="00510E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Расположив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остроив макеты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скрадков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раставляют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манки ( утиные клювы) так , чтобы оставалось место для присадки подлетающих стай уток.</w:t>
      </w:r>
    </w:p>
    <w:p w:rsidR="00510E49" w:rsidRDefault="00510E49" w:rsidP="00510E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Стрелок должен сидеть тихо. Если ведущий слышит шорох или телодвижение стрелка может не посадить уток. </w:t>
      </w:r>
    </w:p>
    <w:p w:rsidR="00510E49" w:rsidRDefault="00510E49" w:rsidP="00510E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стрелок может стрелять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лапы уток)</w:t>
      </w:r>
      <w:r w:rsidR="00764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подлет.</w:t>
      </w:r>
    </w:p>
    <w:p w:rsidR="00764E20" w:rsidRDefault="00764E20" w:rsidP="00510E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игры подсчитывают количество уток.</w:t>
      </w:r>
    </w:p>
    <w:p w:rsidR="00764E20" w:rsidRDefault="00764E20" w:rsidP="00510E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стал победителем становится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хотником с большой буквы, охотник которого благословил –Дух Байанай.</w:t>
      </w:r>
      <w:bookmarkStart w:id="0" w:name="_GoBack"/>
      <w:bookmarkEnd w:id="0"/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16F" w:rsidRDefault="00F3016F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A63" w:rsidRDefault="00131A6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A63" w:rsidRDefault="00131A6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6E7" w:rsidRPr="00346CF5" w:rsidRDefault="001816E7" w:rsidP="00A3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64FA" w:rsidRDefault="005164FA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786" w:rsidRDefault="00480786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A83" w:rsidRDefault="00ED7A83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D6D" w:rsidRDefault="001B0D6D" w:rsidP="00A32A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462" w:rsidRDefault="001F2462" w:rsidP="00A32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462" w:rsidRDefault="001F2462" w:rsidP="00A32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E10" w:rsidRDefault="00974E10" w:rsidP="00A32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054" w:rsidRPr="00846054" w:rsidRDefault="00846054" w:rsidP="00A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EFE" w:rsidRPr="00C619CD" w:rsidRDefault="00141EFE" w:rsidP="00A32A38">
      <w:pPr>
        <w:jc w:val="both"/>
      </w:pPr>
    </w:p>
    <w:sectPr w:rsidR="00141EFE" w:rsidRPr="00C619CD" w:rsidSect="00A5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71"/>
    <w:multiLevelType w:val="hybridMultilevel"/>
    <w:tmpl w:val="DE5861BC"/>
    <w:lvl w:ilvl="0" w:tplc="BFD03C48">
      <w:start w:val="1"/>
      <w:numFmt w:val="upperRoman"/>
      <w:lvlText w:val="%1."/>
      <w:lvlJc w:val="right"/>
      <w:pPr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C586E"/>
    <w:multiLevelType w:val="hybridMultilevel"/>
    <w:tmpl w:val="40D0FA4A"/>
    <w:lvl w:ilvl="0" w:tplc="49C0AB1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970"/>
    <w:multiLevelType w:val="hybridMultilevel"/>
    <w:tmpl w:val="854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3682"/>
    <w:multiLevelType w:val="hybridMultilevel"/>
    <w:tmpl w:val="8BF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233C5"/>
    <w:multiLevelType w:val="hybridMultilevel"/>
    <w:tmpl w:val="1DA8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9B6"/>
    <w:rsid w:val="000009B6"/>
    <w:rsid w:val="000175F4"/>
    <w:rsid w:val="0005606A"/>
    <w:rsid w:val="000A12D3"/>
    <w:rsid w:val="000C4BF9"/>
    <w:rsid w:val="000E0D56"/>
    <w:rsid w:val="000E3B5D"/>
    <w:rsid w:val="00101A44"/>
    <w:rsid w:val="001156C5"/>
    <w:rsid w:val="001252BA"/>
    <w:rsid w:val="00131A63"/>
    <w:rsid w:val="00141EFE"/>
    <w:rsid w:val="001634AD"/>
    <w:rsid w:val="001816E7"/>
    <w:rsid w:val="001B0D6D"/>
    <w:rsid w:val="001F2462"/>
    <w:rsid w:val="001F3C61"/>
    <w:rsid w:val="002024CC"/>
    <w:rsid w:val="002078C7"/>
    <w:rsid w:val="00236812"/>
    <w:rsid w:val="002645A8"/>
    <w:rsid w:val="002923EE"/>
    <w:rsid w:val="0029528B"/>
    <w:rsid w:val="002E7E6F"/>
    <w:rsid w:val="00305FA3"/>
    <w:rsid w:val="0031609B"/>
    <w:rsid w:val="00326FAE"/>
    <w:rsid w:val="00346CF5"/>
    <w:rsid w:val="0039457B"/>
    <w:rsid w:val="003A13FF"/>
    <w:rsid w:val="003B42BE"/>
    <w:rsid w:val="003B7EBC"/>
    <w:rsid w:val="00417AE0"/>
    <w:rsid w:val="00474EFC"/>
    <w:rsid w:val="00480786"/>
    <w:rsid w:val="0048398C"/>
    <w:rsid w:val="00492760"/>
    <w:rsid w:val="004B3888"/>
    <w:rsid w:val="004D38A6"/>
    <w:rsid w:val="004F4C19"/>
    <w:rsid w:val="005061DC"/>
    <w:rsid w:val="00510870"/>
    <w:rsid w:val="00510E49"/>
    <w:rsid w:val="005132FB"/>
    <w:rsid w:val="00516199"/>
    <w:rsid w:val="005164FA"/>
    <w:rsid w:val="0056717E"/>
    <w:rsid w:val="005C07D8"/>
    <w:rsid w:val="005E0633"/>
    <w:rsid w:val="006621EB"/>
    <w:rsid w:val="006819A4"/>
    <w:rsid w:val="006B01F1"/>
    <w:rsid w:val="006E1287"/>
    <w:rsid w:val="0071795D"/>
    <w:rsid w:val="00724A5D"/>
    <w:rsid w:val="007370A8"/>
    <w:rsid w:val="0074037B"/>
    <w:rsid w:val="00746D20"/>
    <w:rsid w:val="00764E20"/>
    <w:rsid w:val="007C49C9"/>
    <w:rsid w:val="0080547F"/>
    <w:rsid w:val="0081492D"/>
    <w:rsid w:val="008379E7"/>
    <w:rsid w:val="00846054"/>
    <w:rsid w:val="008D48B8"/>
    <w:rsid w:val="008E173A"/>
    <w:rsid w:val="008E3E21"/>
    <w:rsid w:val="00947D36"/>
    <w:rsid w:val="009710FE"/>
    <w:rsid w:val="00974E10"/>
    <w:rsid w:val="00991123"/>
    <w:rsid w:val="009B710C"/>
    <w:rsid w:val="009E0385"/>
    <w:rsid w:val="00A32A38"/>
    <w:rsid w:val="00A515A0"/>
    <w:rsid w:val="00A8798F"/>
    <w:rsid w:val="00A9429A"/>
    <w:rsid w:val="00AD0ACA"/>
    <w:rsid w:val="00B146A7"/>
    <w:rsid w:val="00B378C6"/>
    <w:rsid w:val="00B87603"/>
    <w:rsid w:val="00C619CD"/>
    <w:rsid w:val="00C77C98"/>
    <w:rsid w:val="00CC530D"/>
    <w:rsid w:val="00CF15E7"/>
    <w:rsid w:val="00D14332"/>
    <w:rsid w:val="00D2270B"/>
    <w:rsid w:val="00D371A3"/>
    <w:rsid w:val="00D51669"/>
    <w:rsid w:val="00D817BC"/>
    <w:rsid w:val="00DC656D"/>
    <w:rsid w:val="00DF5FD1"/>
    <w:rsid w:val="00E94916"/>
    <w:rsid w:val="00EC661D"/>
    <w:rsid w:val="00ED7A83"/>
    <w:rsid w:val="00F10726"/>
    <w:rsid w:val="00F20462"/>
    <w:rsid w:val="00F3016F"/>
    <w:rsid w:val="00F3092A"/>
    <w:rsid w:val="00FA30B0"/>
    <w:rsid w:val="00FB0686"/>
    <w:rsid w:val="00FD4E75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5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41EFE"/>
    <w:rPr>
      <w:i/>
      <w:iCs/>
    </w:rPr>
  </w:style>
  <w:style w:type="character" w:customStyle="1" w:styleId="apple-converted-space">
    <w:name w:val="apple-converted-space"/>
    <w:basedOn w:val="a0"/>
    <w:rsid w:val="00141EFE"/>
  </w:style>
  <w:style w:type="character" w:styleId="a7">
    <w:name w:val="Strong"/>
    <w:basedOn w:val="a0"/>
    <w:uiPriority w:val="22"/>
    <w:qFormat/>
    <w:rsid w:val="00141EFE"/>
    <w:rPr>
      <w:b/>
      <w:bCs/>
    </w:rPr>
  </w:style>
  <w:style w:type="paragraph" w:styleId="a8">
    <w:name w:val="Normal (Web)"/>
    <w:basedOn w:val="a"/>
    <w:uiPriority w:val="99"/>
    <w:semiHidden/>
    <w:unhideWhenUsed/>
    <w:rsid w:val="0014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5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41EFE"/>
    <w:rPr>
      <w:i/>
      <w:iCs/>
    </w:rPr>
  </w:style>
  <w:style w:type="character" w:customStyle="1" w:styleId="apple-converted-space">
    <w:name w:val="apple-converted-space"/>
    <w:basedOn w:val="a0"/>
    <w:rsid w:val="00141EFE"/>
  </w:style>
  <w:style w:type="character" w:styleId="a7">
    <w:name w:val="Strong"/>
    <w:basedOn w:val="a0"/>
    <w:uiPriority w:val="22"/>
    <w:qFormat/>
    <w:rsid w:val="00141EFE"/>
    <w:rPr>
      <w:b/>
      <w:bCs/>
    </w:rPr>
  </w:style>
  <w:style w:type="paragraph" w:styleId="a8">
    <w:name w:val="Normal (Web)"/>
    <w:basedOn w:val="a"/>
    <w:uiPriority w:val="99"/>
    <w:semiHidden/>
    <w:unhideWhenUsed/>
    <w:rsid w:val="0014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004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546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0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94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79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2144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404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Афанасий</dc:creator>
  <cp:lastModifiedBy>MIB</cp:lastModifiedBy>
  <cp:revision>22</cp:revision>
  <dcterms:created xsi:type="dcterms:W3CDTF">2010-01-02T10:29:00Z</dcterms:created>
  <dcterms:modified xsi:type="dcterms:W3CDTF">2010-01-02T23:14:00Z</dcterms:modified>
</cp:coreProperties>
</file>